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2-5-2602/24</w:t>
      </w:r>
    </w:p>
    <w:p>
      <w:pPr>
        <w:keepNext/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09 янва</w:t>
      </w:r>
      <w:r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>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Ханты-Мансийского автономного округа-Югры Бордунов М.Б., </w:t>
      </w:r>
      <w:r>
        <w:rPr>
          <w:rFonts w:ascii="Times New Roman" w:eastAsia="Times New Roman" w:hAnsi="Times New Roman" w:cs="Times New Roman"/>
          <w:sz w:val="26"/>
          <w:szCs w:val="26"/>
        </w:rPr>
        <w:t>рассмотрев в порядке упрощенного производства гражданское дело по иску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Акционерного общества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Микрофинансовая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«Центр Финансовой поддержки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>Тимергазину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Ильнуру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Ильдаровичу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задолженности по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>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судебных расходов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232.2, 232.4 Гражданского процессуального кодекса Российской Федерации, суд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Исковое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Акционерного общества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Микрофинансовая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«Центр Финансовой поддержки»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>Тимергазину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Ильнуру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Ильдаровичу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задолженности по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>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судебных расходов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удовлетворить.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Тимергазина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Ильнура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Ильдаровича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13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Акционерного общества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Микрофинансовая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«Центр Финансовой поддержки»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Style w:val="cat-PhoneNumbergrp-15rplc-12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к задолженност</w:t>
      </w:r>
      <w:r>
        <w:rPr>
          <w:rFonts w:ascii="Times New Roman" w:eastAsia="Times New Roman" w:hAnsi="Times New Roman" w:cs="Times New Roman"/>
          <w:sz w:val="26"/>
          <w:szCs w:val="26"/>
        </w:rPr>
        <w:t>ь по догов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ору кредитной карты № </w:t>
      </w:r>
      <w:r>
        <w:rPr>
          <w:rFonts w:ascii="Times New Roman" w:eastAsia="Times New Roman" w:hAnsi="Times New Roman" w:cs="Times New Roman"/>
          <w:sz w:val="26"/>
          <w:szCs w:val="26"/>
        </w:rPr>
        <w:t>Z</w:t>
      </w:r>
      <w:r>
        <w:rPr>
          <w:rFonts w:ascii="Times New Roman" w:eastAsia="Times New Roman" w:hAnsi="Times New Roman" w:cs="Times New Roman"/>
          <w:sz w:val="26"/>
          <w:szCs w:val="26"/>
        </w:rPr>
        <w:t>670998121303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19.08.2022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размере 37 500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eastAsia="Times New Roman" w:hAnsi="Times New Roman" w:cs="Times New Roman"/>
          <w:sz w:val="26"/>
          <w:szCs w:val="26"/>
        </w:rPr>
        <w:t>, из которых</w:t>
      </w:r>
      <w:r>
        <w:rPr>
          <w:rFonts w:ascii="Times New Roman" w:eastAsia="Times New Roman" w:hAnsi="Times New Roman" w:cs="Times New Roman"/>
          <w:sz w:val="26"/>
          <w:szCs w:val="26"/>
        </w:rPr>
        <w:t>: сумма основного долга 15 000 рублей, проценты 22 500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 также судебные расходы по оплате государст</w:t>
      </w:r>
      <w:r>
        <w:rPr>
          <w:rFonts w:ascii="Times New Roman" w:eastAsia="Times New Roman" w:hAnsi="Times New Roman" w:cs="Times New Roman"/>
          <w:sz w:val="26"/>
          <w:szCs w:val="26"/>
        </w:rPr>
        <w:t>венной пошлины в размере 1 326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eastAsia="Times New Roman" w:hAnsi="Times New Roman" w:cs="Times New Roman"/>
          <w:sz w:val="26"/>
          <w:szCs w:val="26"/>
        </w:rPr>
        <w:t>; а всего взыскать 38 826 (три</w:t>
      </w:r>
      <w:r>
        <w:rPr>
          <w:rFonts w:ascii="Times New Roman" w:eastAsia="Times New Roman" w:hAnsi="Times New Roman" w:cs="Times New Roman"/>
          <w:sz w:val="26"/>
          <w:szCs w:val="26"/>
        </w:rPr>
        <w:t>дцать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восемь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восемьсот двадцать шесть) рублей 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апелляционном порядке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ХМАО-Югры.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М.Б. Бордунов </w:t>
      </w:r>
    </w:p>
    <w:p>
      <w:pPr>
        <w:spacing w:before="0" w:after="0"/>
        <w:ind w:firstLine="567"/>
        <w:jc w:val="both"/>
        <w:rPr>
          <w:sz w:val="20"/>
          <w:szCs w:val="20"/>
        </w:rPr>
      </w:pP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КОПИЯ ВЕРНА 09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января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Мировой судья судебного участка №2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</w:t>
      </w:r>
      <w:r>
        <w:rPr>
          <w:rFonts w:ascii="Times New Roman" w:eastAsia="Times New Roman" w:hAnsi="Times New Roman" w:cs="Times New Roman"/>
          <w:sz w:val="20"/>
          <w:szCs w:val="20"/>
        </w:rPr>
        <w:t>кумент находится в деле № 2-5-2602/24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3rplc-8">
    <w:name w:val="cat-PassportData grp-13 rplc-8"/>
    <w:basedOn w:val="DefaultParagraphFont"/>
  </w:style>
  <w:style w:type="character" w:customStyle="1" w:styleId="cat-PhoneNumbergrp-15rplc-12">
    <w:name w:val="cat-PhoneNumber grp-15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